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9A4" w:rsidRPr="00D50448" w:rsidRDefault="00D50448" w:rsidP="00D50448">
      <w:pPr>
        <w:spacing w:after="0" w:line="240" w:lineRule="auto"/>
        <w:jc w:val="center"/>
        <w:rPr>
          <w:rFonts w:ascii="Garamond" w:hAnsi="Garamond"/>
          <w:b/>
          <w:sz w:val="26"/>
          <w:szCs w:val="26"/>
        </w:rPr>
      </w:pPr>
      <w:r w:rsidRPr="00D50448">
        <w:rPr>
          <w:rFonts w:ascii="Garamond" w:hAnsi="Garamond"/>
          <w:b/>
          <w:sz w:val="26"/>
          <w:szCs w:val="26"/>
        </w:rPr>
        <w:t xml:space="preserve">ACUERDO No.-   </w:t>
      </w:r>
    </w:p>
    <w:p w:rsidR="00D50448" w:rsidRPr="00D50448" w:rsidRDefault="00D50448" w:rsidP="00D50448">
      <w:pPr>
        <w:spacing w:after="0" w:line="240" w:lineRule="auto"/>
        <w:jc w:val="center"/>
        <w:rPr>
          <w:rFonts w:ascii="Garamond" w:hAnsi="Garamond"/>
          <w:b/>
          <w:sz w:val="26"/>
          <w:szCs w:val="26"/>
        </w:rPr>
      </w:pPr>
    </w:p>
    <w:p w:rsidR="00D50448" w:rsidRPr="00D50448" w:rsidRDefault="00D50448" w:rsidP="00D50448">
      <w:pPr>
        <w:spacing w:after="0" w:line="240" w:lineRule="auto"/>
        <w:jc w:val="center"/>
        <w:rPr>
          <w:rFonts w:ascii="Garamond" w:hAnsi="Garamond"/>
          <w:b/>
          <w:sz w:val="26"/>
          <w:szCs w:val="26"/>
        </w:rPr>
      </w:pPr>
      <w:r w:rsidRPr="00D50448">
        <w:rPr>
          <w:rFonts w:ascii="Garamond" w:hAnsi="Garamond"/>
          <w:b/>
          <w:sz w:val="26"/>
          <w:szCs w:val="26"/>
        </w:rPr>
        <w:t xml:space="preserve">DR. VINICIO ALVARADO ESPINEL </w:t>
      </w:r>
    </w:p>
    <w:p w:rsidR="00D50448" w:rsidRPr="00D50448" w:rsidRDefault="00D50448" w:rsidP="00D50448">
      <w:pPr>
        <w:spacing w:after="0" w:line="240" w:lineRule="auto"/>
        <w:jc w:val="center"/>
        <w:rPr>
          <w:rFonts w:ascii="Garamond" w:hAnsi="Garamond"/>
          <w:b/>
          <w:sz w:val="26"/>
          <w:szCs w:val="26"/>
        </w:rPr>
      </w:pPr>
    </w:p>
    <w:p w:rsidR="00D50448" w:rsidRPr="00D50448" w:rsidRDefault="00D50448" w:rsidP="00D50448">
      <w:pPr>
        <w:spacing w:after="0" w:line="240" w:lineRule="auto"/>
        <w:jc w:val="center"/>
        <w:rPr>
          <w:rFonts w:ascii="Garamond" w:hAnsi="Garamond"/>
          <w:b/>
          <w:sz w:val="26"/>
          <w:szCs w:val="26"/>
        </w:rPr>
      </w:pPr>
      <w:r w:rsidRPr="00D50448">
        <w:rPr>
          <w:rFonts w:ascii="Garamond" w:hAnsi="Garamond"/>
          <w:b/>
          <w:sz w:val="26"/>
          <w:szCs w:val="26"/>
        </w:rPr>
        <w:t xml:space="preserve">Ministro de Turismo </w:t>
      </w:r>
    </w:p>
    <w:p w:rsidR="00D50448" w:rsidRPr="00D50448" w:rsidRDefault="00D50448" w:rsidP="00D50448">
      <w:pPr>
        <w:spacing w:after="0" w:line="240" w:lineRule="auto"/>
        <w:jc w:val="center"/>
        <w:rPr>
          <w:rFonts w:ascii="Garamond" w:hAnsi="Garamond"/>
          <w:b/>
          <w:sz w:val="26"/>
          <w:szCs w:val="26"/>
        </w:rPr>
      </w:pPr>
    </w:p>
    <w:p w:rsidR="00D50448" w:rsidRDefault="00D50448" w:rsidP="00D50448">
      <w:pPr>
        <w:spacing w:after="0" w:line="240" w:lineRule="auto"/>
        <w:jc w:val="center"/>
        <w:rPr>
          <w:rFonts w:ascii="Garamond" w:hAnsi="Garamond"/>
          <w:b/>
          <w:sz w:val="26"/>
          <w:szCs w:val="26"/>
        </w:rPr>
      </w:pPr>
      <w:r w:rsidRPr="00D50448">
        <w:rPr>
          <w:rFonts w:ascii="Garamond" w:hAnsi="Garamond"/>
          <w:b/>
          <w:sz w:val="26"/>
          <w:szCs w:val="26"/>
        </w:rPr>
        <w:t xml:space="preserve">Considerando: </w:t>
      </w:r>
    </w:p>
    <w:p w:rsidR="00B62694" w:rsidRPr="00D50448" w:rsidRDefault="00B62694" w:rsidP="00D50448">
      <w:pPr>
        <w:spacing w:after="0" w:line="240" w:lineRule="auto"/>
        <w:jc w:val="center"/>
        <w:rPr>
          <w:rFonts w:ascii="Garamond" w:hAnsi="Garamond"/>
          <w:b/>
          <w:sz w:val="26"/>
          <w:szCs w:val="26"/>
        </w:rPr>
      </w:pPr>
    </w:p>
    <w:p w:rsidR="00B62694" w:rsidRPr="00B62694" w:rsidRDefault="00B62694" w:rsidP="00B62694">
      <w:pPr>
        <w:ind w:left="705" w:hanging="705"/>
        <w:jc w:val="both"/>
        <w:rPr>
          <w:rFonts w:ascii="Garamond" w:hAnsi="Garamond"/>
          <w:sz w:val="26"/>
          <w:szCs w:val="26"/>
        </w:rPr>
      </w:pPr>
      <w:r w:rsidRPr="00B62694">
        <w:rPr>
          <w:rFonts w:ascii="Garamond" w:hAnsi="Garamond"/>
          <w:sz w:val="26"/>
          <w:szCs w:val="26"/>
        </w:rPr>
        <w:t>Que,</w:t>
      </w:r>
      <w:r w:rsidRPr="00B62694">
        <w:rPr>
          <w:rFonts w:ascii="Garamond" w:hAnsi="Garamond"/>
          <w:sz w:val="26"/>
          <w:szCs w:val="26"/>
        </w:rPr>
        <w:tab/>
        <w:t>la Constitución de la República   en sus artículos  24 y 66 reconoce y garantiza a las personas el derecho a una vida digna  que asegure, entre otros, el descanso  y ocio,  así como  el derecho  al esparcimiento,  los cuales pueden ser ejercidos a través de las distintas  modalidades turísticas establecidas  conforme a la ley.</w:t>
      </w:r>
    </w:p>
    <w:p w:rsidR="00B62694" w:rsidRPr="00B62694" w:rsidRDefault="00B62694" w:rsidP="00B62694">
      <w:pPr>
        <w:ind w:left="705" w:hanging="705"/>
        <w:jc w:val="both"/>
        <w:rPr>
          <w:rFonts w:ascii="Garamond" w:hAnsi="Garamond"/>
          <w:sz w:val="26"/>
          <w:szCs w:val="26"/>
        </w:rPr>
      </w:pPr>
      <w:r w:rsidRPr="00B62694">
        <w:rPr>
          <w:rFonts w:ascii="Garamond" w:hAnsi="Garamond"/>
          <w:sz w:val="26"/>
          <w:szCs w:val="26"/>
        </w:rPr>
        <w:t>Que,</w:t>
      </w:r>
      <w:r w:rsidRPr="00B62694">
        <w:rPr>
          <w:rFonts w:ascii="Garamond" w:hAnsi="Garamond"/>
          <w:sz w:val="26"/>
          <w:szCs w:val="26"/>
        </w:rPr>
        <w:tab/>
        <w:t>el Turismo  ha sido declarado  por el Gobierno   Nacional  como una política  de Estado,  encaminada   a la consecución del buen vivir a través de la generación de empleo, cadenas productivas, divisas, redistribución de la riqueza e inclusión social.</w:t>
      </w:r>
    </w:p>
    <w:p w:rsidR="00B62694" w:rsidRPr="00B62694" w:rsidRDefault="00B62694" w:rsidP="00B62694">
      <w:pPr>
        <w:ind w:left="705" w:hanging="705"/>
        <w:jc w:val="both"/>
        <w:rPr>
          <w:rFonts w:ascii="Garamond" w:hAnsi="Garamond"/>
          <w:sz w:val="26"/>
          <w:szCs w:val="26"/>
        </w:rPr>
      </w:pPr>
      <w:r w:rsidRPr="00B62694">
        <w:rPr>
          <w:rFonts w:ascii="Garamond" w:hAnsi="Garamond"/>
          <w:sz w:val="26"/>
          <w:szCs w:val="26"/>
        </w:rPr>
        <w:t>Que,</w:t>
      </w:r>
      <w:r w:rsidRPr="00B62694">
        <w:rPr>
          <w:rFonts w:ascii="Garamond" w:hAnsi="Garamond"/>
          <w:sz w:val="26"/>
          <w:szCs w:val="26"/>
        </w:rPr>
        <w:tab/>
        <w:t>en armonía  con los conceptos  de calidad,  el Ministerio  de Turismo  es promotor  del turismo  consciente, concebido como una experiencia de vida transformadora  que genere un crecimiento  personal, con base en un pacto de convivencia,  responsabilidad,  respeto  mutuo y comunión  entre los agentes  turísticos,  el turista y el patrimonio natural y cultural.</w:t>
      </w:r>
    </w:p>
    <w:p w:rsidR="00B62694" w:rsidRPr="00B62694" w:rsidRDefault="00B62694" w:rsidP="00B62694">
      <w:pPr>
        <w:ind w:left="705" w:hanging="705"/>
        <w:jc w:val="both"/>
        <w:rPr>
          <w:rFonts w:ascii="Garamond" w:hAnsi="Garamond"/>
          <w:sz w:val="26"/>
          <w:szCs w:val="26"/>
        </w:rPr>
      </w:pPr>
      <w:r w:rsidRPr="00B62694">
        <w:rPr>
          <w:rFonts w:ascii="Garamond" w:hAnsi="Garamond"/>
          <w:sz w:val="26"/>
          <w:szCs w:val="26"/>
        </w:rPr>
        <w:t>Que,</w:t>
      </w:r>
      <w:r w:rsidRPr="00B62694">
        <w:rPr>
          <w:rFonts w:ascii="Garamond" w:hAnsi="Garamond"/>
          <w:sz w:val="26"/>
          <w:szCs w:val="26"/>
        </w:rPr>
        <w:tab/>
        <w:t>entre las actividades  turísticas  contempladas   en el artículo  5 de la Ley de Turismo  se encuentra  la de alojamiento  y alimentos  y bebidas, dentro de las cuales el Ministerio tiene la potestad de emitir normativa  de regulación y control que permitan fortalecer dichas actividades  a fin de que responda  a estándares  técnicos y objetivos que permitan la generación de una oferta de calidad y seguridad.</w:t>
      </w:r>
    </w:p>
    <w:p w:rsidR="00B62694" w:rsidRPr="00B62694" w:rsidRDefault="00B62694" w:rsidP="00B62694">
      <w:pPr>
        <w:ind w:left="705" w:hanging="705"/>
        <w:jc w:val="both"/>
        <w:rPr>
          <w:rFonts w:ascii="Garamond" w:hAnsi="Garamond"/>
          <w:sz w:val="26"/>
          <w:szCs w:val="26"/>
        </w:rPr>
      </w:pPr>
      <w:r w:rsidRPr="00B62694">
        <w:rPr>
          <w:rFonts w:ascii="Garamond" w:hAnsi="Garamond"/>
          <w:sz w:val="26"/>
          <w:szCs w:val="26"/>
        </w:rPr>
        <w:t>Que,</w:t>
      </w:r>
      <w:r w:rsidRPr="00B62694">
        <w:rPr>
          <w:rFonts w:ascii="Garamond" w:hAnsi="Garamond"/>
          <w:sz w:val="26"/>
          <w:szCs w:val="26"/>
        </w:rPr>
        <w:tab/>
        <w:t>el artículo 15 de la Ley de Turismo establece al Ministerio de Turismo como el organismo  rector de la actividad turística  ecuatoriana,  quien tendrá entre otras la siguiente  atribución:  "2. Elaborar   las  políticas   y  marco referencial   dentro  del cual  obligatoriamente   se realizará  la promoción  internacional   del país"  y  3.planificar  la actividad turística del país";</w:t>
      </w:r>
    </w:p>
    <w:p w:rsidR="00B62694" w:rsidRPr="00B62694" w:rsidRDefault="00B62694" w:rsidP="00B62694">
      <w:pPr>
        <w:ind w:left="705" w:hanging="705"/>
        <w:jc w:val="both"/>
        <w:rPr>
          <w:rFonts w:ascii="Garamond" w:hAnsi="Garamond"/>
          <w:sz w:val="26"/>
          <w:szCs w:val="26"/>
        </w:rPr>
      </w:pPr>
      <w:r w:rsidRPr="00B62694">
        <w:rPr>
          <w:rFonts w:ascii="Garamond" w:hAnsi="Garamond"/>
          <w:sz w:val="26"/>
          <w:szCs w:val="26"/>
        </w:rPr>
        <w:t>Que,</w:t>
      </w:r>
      <w:r w:rsidRPr="00B62694">
        <w:rPr>
          <w:rFonts w:ascii="Garamond" w:hAnsi="Garamond"/>
          <w:sz w:val="26"/>
          <w:szCs w:val="26"/>
        </w:rPr>
        <w:tab/>
        <w:t>la Ley de turismo en su artículo  16 prescribe que: "Será de competencia  privativa  del Ministerio  de Turismo, en coordinación   con  los  organismos   seccionales,   la  regulación   a  nivel   nacional,   la  planificación,   promoción internacional,  facilitación,  información  estadística  y control  del turismo,  así como el control  de las actividades turísticas,  en los términos  de esta Ley".</w:t>
      </w:r>
    </w:p>
    <w:p w:rsidR="00B62694" w:rsidRPr="00B62694" w:rsidRDefault="00B62694" w:rsidP="00B62694">
      <w:pPr>
        <w:ind w:left="705" w:hanging="705"/>
        <w:jc w:val="both"/>
        <w:rPr>
          <w:rFonts w:ascii="Garamond" w:hAnsi="Garamond"/>
          <w:sz w:val="26"/>
          <w:szCs w:val="26"/>
        </w:rPr>
      </w:pPr>
      <w:r w:rsidRPr="00B62694">
        <w:rPr>
          <w:rFonts w:ascii="Garamond" w:hAnsi="Garamond"/>
          <w:sz w:val="26"/>
          <w:szCs w:val="26"/>
        </w:rPr>
        <w:t>Que,</w:t>
      </w:r>
      <w:r w:rsidRPr="00B62694">
        <w:rPr>
          <w:rFonts w:ascii="Garamond" w:hAnsi="Garamond"/>
          <w:sz w:val="26"/>
          <w:szCs w:val="26"/>
        </w:rPr>
        <w:tab/>
        <w:t>el control será de carácter preventivo y sancionador de conformidad con lo dispuesto en el artículo 52 de la Ley de Turismo.</w:t>
      </w:r>
    </w:p>
    <w:p w:rsidR="00B62694" w:rsidRPr="00B62694" w:rsidRDefault="00B62694" w:rsidP="00B62694">
      <w:pPr>
        <w:ind w:left="705" w:hanging="705"/>
        <w:jc w:val="both"/>
        <w:rPr>
          <w:rFonts w:ascii="Garamond" w:hAnsi="Garamond"/>
          <w:sz w:val="26"/>
          <w:szCs w:val="26"/>
        </w:rPr>
      </w:pPr>
      <w:r w:rsidRPr="00B62694">
        <w:rPr>
          <w:rFonts w:ascii="Garamond" w:hAnsi="Garamond"/>
          <w:sz w:val="26"/>
          <w:szCs w:val="26"/>
        </w:rPr>
        <w:lastRenderedPageBreak/>
        <w:t>Que,</w:t>
      </w:r>
      <w:r w:rsidRPr="00B62694">
        <w:rPr>
          <w:rFonts w:ascii="Garamond" w:hAnsi="Garamond"/>
          <w:sz w:val="26"/>
          <w:szCs w:val="26"/>
        </w:rPr>
        <w:tab/>
        <w:t xml:space="preserve">el artículo  4 del Reglamento  General  de Aplicación  a la Ley de Turismo  establece  entre las atribuciones generales al Ministerio de Turismo:  "1. Preparar y expedir con exclusividad  a nivel nacional  las normas  técnicas y de calidad por modalidad  que regirán  en todo el territorio nacional.  Esta potestad  es </w:t>
      </w:r>
      <w:proofErr w:type="gramStart"/>
      <w:r w:rsidRPr="00B62694">
        <w:rPr>
          <w:rFonts w:ascii="Garamond" w:hAnsi="Garamond"/>
          <w:sz w:val="26"/>
          <w:szCs w:val="26"/>
        </w:rPr>
        <w:t>intransferible ...</w:t>
      </w:r>
      <w:proofErr w:type="gramEnd"/>
      <w:r w:rsidRPr="00B62694">
        <w:rPr>
          <w:rFonts w:ascii="Garamond" w:hAnsi="Garamond"/>
          <w:sz w:val="26"/>
          <w:szCs w:val="26"/>
        </w:rPr>
        <w:t xml:space="preserve"> ";</w:t>
      </w:r>
    </w:p>
    <w:p w:rsidR="00B62694" w:rsidRPr="00B62694" w:rsidRDefault="00B62694" w:rsidP="00B62694">
      <w:pPr>
        <w:ind w:left="705" w:hanging="705"/>
        <w:jc w:val="both"/>
        <w:rPr>
          <w:rFonts w:ascii="Garamond" w:hAnsi="Garamond"/>
          <w:sz w:val="26"/>
          <w:szCs w:val="26"/>
        </w:rPr>
      </w:pPr>
      <w:r w:rsidRPr="00B62694">
        <w:rPr>
          <w:rFonts w:ascii="Garamond" w:hAnsi="Garamond"/>
          <w:sz w:val="26"/>
          <w:szCs w:val="26"/>
        </w:rPr>
        <w:t>Que,</w:t>
      </w:r>
      <w:r w:rsidRPr="00B62694">
        <w:rPr>
          <w:rFonts w:ascii="Garamond" w:hAnsi="Garamond"/>
          <w:sz w:val="26"/>
          <w:szCs w:val="26"/>
        </w:rPr>
        <w:tab/>
        <w:t>el Artículo. 8 del Reglamento  General de Aplicación  a la Ley, establece  el control a través  de los mecanismos determinados   en este reglamento  y demás normativa  aplicable,  el Ministerio  ejercerá  el control sobre el cumplimiento  de las obligaciones  que tienen  los prestadores  de servicios  turísticos,  como  resultado  de la aplicación de la Ley de Turismo y sus correspondientes  reglamentos.</w:t>
      </w:r>
    </w:p>
    <w:p w:rsidR="00B62694" w:rsidRDefault="00B62694" w:rsidP="00B62694">
      <w:pPr>
        <w:ind w:left="705" w:hanging="705"/>
        <w:jc w:val="both"/>
        <w:rPr>
          <w:rFonts w:ascii="Garamond" w:hAnsi="Garamond"/>
          <w:sz w:val="26"/>
          <w:szCs w:val="26"/>
        </w:rPr>
      </w:pPr>
      <w:r w:rsidRPr="00B62694">
        <w:rPr>
          <w:rFonts w:ascii="Garamond" w:hAnsi="Garamond"/>
          <w:sz w:val="26"/>
          <w:szCs w:val="26"/>
        </w:rPr>
        <w:t xml:space="preserve">Que, conforme a los cinco pilares del Turismo establecidos como Política del Ministerio de Turismo, se encuentra el de Seguridad, por ello, se requiere  fortalecer  este pilar fundamental  para constituirnos  en Potencia  Turística  y garantizar un Turismo de Bienestar; </w:t>
      </w:r>
    </w:p>
    <w:p w:rsidR="00B62694" w:rsidRPr="00F80DF5" w:rsidRDefault="00B62694" w:rsidP="00B62694">
      <w:pPr>
        <w:ind w:left="705" w:hanging="705"/>
        <w:jc w:val="both"/>
        <w:rPr>
          <w:rFonts w:ascii="Garamond" w:hAnsi="Garamond"/>
          <w:sz w:val="26"/>
          <w:szCs w:val="26"/>
        </w:rPr>
      </w:pPr>
      <w:r w:rsidRPr="00B62694">
        <w:rPr>
          <w:rFonts w:ascii="Garamond" w:hAnsi="Garamond"/>
          <w:sz w:val="26"/>
          <w:szCs w:val="26"/>
        </w:rPr>
        <w:t>Que,</w:t>
      </w:r>
      <w:r w:rsidRPr="00B62694">
        <w:rPr>
          <w:rFonts w:ascii="Garamond" w:hAnsi="Garamond"/>
          <w:sz w:val="26"/>
          <w:szCs w:val="26"/>
        </w:rPr>
        <w:tab/>
      </w:r>
      <w:r w:rsidRPr="00F80DF5">
        <w:rPr>
          <w:rFonts w:ascii="Garamond" w:hAnsi="Garamond"/>
          <w:sz w:val="26"/>
          <w:szCs w:val="26"/>
        </w:rPr>
        <w:t>el Ministerio   de Turismo ha identificado   la necesidad   de establecer   los mecanismos   necesarios   para incrementar  el bienestar  y seguridad  turística,  al momento  de que los excursionistas   o turistas  desarrollen actividades de turismo dentro del territorio nacional.</w:t>
      </w:r>
    </w:p>
    <w:p w:rsidR="00B62694" w:rsidRPr="00F80DF5" w:rsidRDefault="00035799" w:rsidP="00B62694">
      <w:pPr>
        <w:ind w:left="705" w:hanging="705"/>
        <w:jc w:val="both"/>
        <w:rPr>
          <w:rFonts w:ascii="Garamond" w:hAnsi="Garamond"/>
          <w:sz w:val="26"/>
          <w:szCs w:val="26"/>
        </w:rPr>
      </w:pPr>
      <w:r w:rsidRPr="00F80DF5">
        <w:rPr>
          <w:rFonts w:ascii="Garamond" w:hAnsi="Garamond"/>
          <w:sz w:val="26"/>
          <w:szCs w:val="26"/>
        </w:rPr>
        <w:t>Q</w:t>
      </w:r>
      <w:r w:rsidR="00B62694" w:rsidRPr="00F80DF5">
        <w:rPr>
          <w:rFonts w:ascii="Garamond" w:hAnsi="Garamond"/>
          <w:sz w:val="26"/>
          <w:szCs w:val="26"/>
        </w:rPr>
        <w:t>ue,</w:t>
      </w:r>
      <w:r w:rsidRPr="00F80DF5">
        <w:rPr>
          <w:rFonts w:ascii="Garamond" w:hAnsi="Garamond"/>
          <w:sz w:val="26"/>
          <w:szCs w:val="26"/>
        </w:rPr>
        <w:tab/>
        <w:t xml:space="preserve">de conformidad con el Art. 3 numeral 8 de la Constitución de la República constituye un Deber Primordial del Estado, entre otros, garantizar una cultura de paz, la seguridad integral y a vivir en una sociedad democrática y libre de corrupción; </w:t>
      </w:r>
    </w:p>
    <w:p w:rsidR="00035799" w:rsidRPr="00F80DF5" w:rsidRDefault="00035799" w:rsidP="00B62694">
      <w:pPr>
        <w:ind w:left="705" w:hanging="705"/>
        <w:jc w:val="both"/>
        <w:rPr>
          <w:rFonts w:ascii="Garamond" w:hAnsi="Garamond"/>
          <w:sz w:val="26"/>
          <w:szCs w:val="26"/>
        </w:rPr>
      </w:pPr>
      <w:r w:rsidRPr="00F80DF5">
        <w:rPr>
          <w:rFonts w:ascii="Garamond" w:hAnsi="Garamond"/>
          <w:sz w:val="26"/>
          <w:szCs w:val="26"/>
        </w:rPr>
        <w:t>Q</w:t>
      </w:r>
      <w:r w:rsidR="00B62694" w:rsidRPr="00F80DF5">
        <w:rPr>
          <w:rFonts w:ascii="Garamond" w:hAnsi="Garamond"/>
          <w:sz w:val="26"/>
          <w:szCs w:val="26"/>
        </w:rPr>
        <w:t>ue,</w:t>
      </w:r>
      <w:r w:rsidRPr="00F80DF5">
        <w:rPr>
          <w:rFonts w:ascii="Garamond" w:hAnsi="Garamond"/>
          <w:sz w:val="26"/>
          <w:szCs w:val="26"/>
        </w:rPr>
        <w:t xml:space="preserve"> al tenor de la disposici</w:t>
      </w:r>
      <w:r w:rsidR="00F65143" w:rsidRPr="00F80DF5">
        <w:rPr>
          <w:rFonts w:ascii="Garamond" w:hAnsi="Garamond"/>
          <w:sz w:val="26"/>
          <w:szCs w:val="26"/>
        </w:rPr>
        <w:t>ó</w:t>
      </w:r>
      <w:r w:rsidRPr="00F80DF5">
        <w:rPr>
          <w:rFonts w:ascii="Garamond" w:hAnsi="Garamond"/>
          <w:sz w:val="26"/>
          <w:szCs w:val="26"/>
        </w:rPr>
        <w:t xml:space="preserve">n inequívoca del Art. 83 numeral 4 </w:t>
      </w:r>
      <w:proofErr w:type="spellStart"/>
      <w:r w:rsidR="00F65143" w:rsidRPr="00F80DF5">
        <w:rPr>
          <w:rFonts w:ascii="Garamond" w:hAnsi="Garamond"/>
          <w:sz w:val="26"/>
          <w:szCs w:val="26"/>
        </w:rPr>
        <w:t>ibidem</w:t>
      </w:r>
      <w:proofErr w:type="spellEnd"/>
      <w:r w:rsidR="00F65143" w:rsidRPr="00F80DF5">
        <w:rPr>
          <w:rFonts w:ascii="Garamond" w:hAnsi="Garamond"/>
          <w:sz w:val="26"/>
          <w:szCs w:val="26"/>
        </w:rPr>
        <w:t xml:space="preserve">, </w:t>
      </w:r>
      <w:r w:rsidRPr="00F80DF5">
        <w:rPr>
          <w:rFonts w:ascii="Garamond" w:hAnsi="Garamond"/>
          <w:sz w:val="26"/>
          <w:szCs w:val="26"/>
        </w:rPr>
        <w:t xml:space="preserve">son deberes y responsabilidades de los ciudadanos colaborar con el mantenimiento de la paz y de la seguridad; </w:t>
      </w:r>
    </w:p>
    <w:p w:rsidR="00F65143" w:rsidRPr="00F80DF5" w:rsidRDefault="00F65143" w:rsidP="00F65143">
      <w:pPr>
        <w:ind w:left="705" w:hanging="705"/>
        <w:jc w:val="both"/>
        <w:rPr>
          <w:rFonts w:ascii="Garamond" w:hAnsi="Garamond"/>
          <w:sz w:val="26"/>
          <w:szCs w:val="26"/>
        </w:rPr>
      </w:pPr>
      <w:r w:rsidRPr="00F80DF5">
        <w:rPr>
          <w:rFonts w:ascii="Garamond" w:hAnsi="Garamond"/>
          <w:sz w:val="26"/>
          <w:szCs w:val="26"/>
        </w:rPr>
        <w:t xml:space="preserve">Que, al tenor de lo dispuesto en el Art. 163 </w:t>
      </w:r>
      <w:r w:rsidR="00A25BAE" w:rsidRPr="00F80DF5">
        <w:rPr>
          <w:rFonts w:ascii="Garamond" w:hAnsi="Garamond"/>
          <w:sz w:val="26"/>
          <w:szCs w:val="26"/>
        </w:rPr>
        <w:t>l</w:t>
      </w:r>
      <w:r w:rsidRPr="00F80DF5">
        <w:rPr>
          <w:rFonts w:ascii="Garamond" w:hAnsi="Garamond"/>
          <w:sz w:val="26"/>
          <w:szCs w:val="26"/>
        </w:rPr>
        <w:t xml:space="preserve">a Policía Nacional, institución estatal de carácter civil, armada, técnica, jerarquizada, disciplinada, profesional y altamente especializada, tiene la </w:t>
      </w:r>
      <w:r w:rsidR="00A25BAE" w:rsidRPr="00F80DF5">
        <w:rPr>
          <w:rFonts w:ascii="Garamond" w:hAnsi="Garamond"/>
          <w:sz w:val="26"/>
          <w:szCs w:val="26"/>
        </w:rPr>
        <w:t>misión de</w:t>
      </w:r>
      <w:r w:rsidRPr="00F80DF5">
        <w:rPr>
          <w:rFonts w:ascii="Garamond" w:hAnsi="Garamond"/>
          <w:sz w:val="26"/>
          <w:szCs w:val="26"/>
        </w:rPr>
        <w:t xml:space="preserve"> proteger el libre ejercicio de los derechos y la seguridad de las personas dentro del territorio nacional;</w:t>
      </w:r>
    </w:p>
    <w:p w:rsidR="00F65143" w:rsidRPr="00F80DF5" w:rsidRDefault="00F65143" w:rsidP="00F65143">
      <w:pPr>
        <w:ind w:left="705" w:hanging="705"/>
        <w:jc w:val="both"/>
        <w:rPr>
          <w:rFonts w:ascii="Garamond" w:hAnsi="Garamond"/>
          <w:sz w:val="26"/>
          <w:szCs w:val="26"/>
        </w:rPr>
      </w:pPr>
      <w:r w:rsidRPr="00F80DF5">
        <w:rPr>
          <w:rFonts w:ascii="Garamond" w:hAnsi="Garamond"/>
          <w:bCs/>
          <w:sz w:val="26"/>
          <w:szCs w:val="26"/>
        </w:rPr>
        <w:t xml:space="preserve">Que,  de conformidad al Art. 226 </w:t>
      </w:r>
      <w:r w:rsidR="00A25BAE" w:rsidRPr="00F80DF5">
        <w:rPr>
          <w:rFonts w:ascii="Garamond" w:hAnsi="Garamond"/>
          <w:sz w:val="26"/>
          <w:szCs w:val="26"/>
        </w:rPr>
        <w:t>l</w:t>
      </w:r>
      <w:r w:rsidRPr="00F80DF5">
        <w:rPr>
          <w:rFonts w:ascii="Garamond" w:hAnsi="Garamond"/>
          <w:sz w:val="26"/>
          <w:szCs w:val="26"/>
        </w:rPr>
        <w:t>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F65143" w:rsidRPr="00F80DF5" w:rsidRDefault="00F65143" w:rsidP="00F65143">
      <w:pPr>
        <w:ind w:left="705" w:hanging="705"/>
        <w:jc w:val="both"/>
        <w:rPr>
          <w:rFonts w:ascii="Garamond" w:hAnsi="Garamond"/>
          <w:sz w:val="26"/>
          <w:szCs w:val="26"/>
        </w:rPr>
      </w:pPr>
    </w:p>
    <w:p w:rsidR="00B62694" w:rsidRPr="00B62694" w:rsidRDefault="00035799" w:rsidP="00B62694">
      <w:pPr>
        <w:jc w:val="both"/>
        <w:rPr>
          <w:rFonts w:ascii="Garamond" w:hAnsi="Garamond"/>
          <w:sz w:val="26"/>
          <w:szCs w:val="26"/>
        </w:rPr>
      </w:pPr>
      <w:r>
        <w:rPr>
          <w:b/>
          <w:color w:val="FF0000"/>
          <w:sz w:val="28"/>
        </w:rPr>
        <w:lastRenderedPageBreak/>
        <w:t xml:space="preserve"> </w:t>
      </w:r>
      <w:r w:rsidR="00B62694" w:rsidRPr="00B62694">
        <w:rPr>
          <w:rFonts w:ascii="Garamond" w:hAnsi="Garamond"/>
          <w:sz w:val="26"/>
          <w:szCs w:val="26"/>
        </w:rPr>
        <w:t>En ejercicio  de las atribuciones  constitucionales   por el artículo  151 y 154, numeral  1 de la Constitución  de la República del Ecuador, y, en base a la competencia  prevista en el artículo 17 del Estatuto del Régimen  Jurídico Administrativo  de la Función Ejecutiva</w:t>
      </w:r>
    </w:p>
    <w:p w:rsidR="00E519A4" w:rsidRPr="00E519A4" w:rsidRDefault="00E519A4" w:rsidP="00E519A4">
      <w:pPr>
        <w:jc w:val="center"/>
        <w:rPr>
          <w:color w:val="FF0000"/>
          <w:sz w:val="28"/>
          <w:highlight w:val="yellow"/>
          <w:u w:val="single"/>
        </w:rPr>
      </w:pPr>
      <w:r w:rsidRPr="00E519A4">
        <w:rPr>
          <w:b/>
          <w:sz w:val="28"/>
          <w:u w:val="single"/>
        </w:rPr>
        <w:t>ACUERD</w:t>
      </w:r>
      <w:r w:rsidR="00B62694">
        <w:rPr>
          <w:b/>
          <w:sz w:val="28"/>
          <w:u w:val="single"/>
        </w:rPr>
        <w:t>A</w:t>
      </w:r>
    </w:p>
    <w:p w:rsidR="00E519A4" w:rsidRDefault="00E519A4" w:rsidP="00E519A4">
      <w:pPr>
        <w:spacing w:after="0" w:line="240" w:lineRule="auto"/>
        <w:jc w:val="both"/>
        <w:rPr>
          <w:rFonts w:ascii="Garamond" w:hAnsi="Garamond"/>
          <w:sz w:val="26"/>
          <w:szCs w:val="26"/>
        </w:rPr>
      </w:pPr>
      <w:r w:rsidRPr="005323E4">
        <w:rPr>
          <w:rFonts w:ascii="Garamond" w:hAnsi="Garamond"/>
          <w:b/>
          <w:sz w:val="26"/>
          <w:szCs w:val="26"/>
          <w:u w:val="single"/>
        </w:rPr>
        <w:t>Art. 1</w:t>
      </w:r>
      <w:r>
        <w:rPr>
          <w:rFonts w:ascii="Garamond" w:hAnsi="Garamond"/>
          <w:b/>
          <w:sz w:val="26"/>
          <w:szCs w:val="26"/>
          <w:u w:val="single"/>
        </w:rPr>
        <w:t xml:space="preserve">: </w:t>
      </w:r>
      <w:r w:rsidRPr="00706087">
        <w:rPr>
          <w:rFonts w:ascii="Garamond" w:hAnsi="Garamond"/>
          <w:b/>
          <w:sz w:val="26"/>
          <w:szCs w:val="26"/>
          <w:u w:val="single"/>
        </w:rPr>
        <w:t>Sujetos Pasivos.-</w:t>
      </w:r>
      <w:r>
        <w:rPr>
          <w:rFonts w:ascii="Garamond" w:hAnsi="Garamond"/>
          <w:sz w:val="26"/>
          <w:szCs w:val="26"/>
        </w:rPr>
        <w:t xml:space="preserve"> Las </w:t>
      </w:r>
      <w:r w:rsidRPr="005323E4">
        <w:rPr>
          <w:rFonts w:ascii="Garamond" w:hAnsi="Garamond"/>
          <w:sz w:val="26"/>
          <w:szCs w:val="26"/>
        </w:rPr>
        <w:t xml:space="preserve">personas naturales o jurídicas, titulares de Registros de Turismo, correspondientes a establecimientos que prestan servicios de alojamiento y de alimentos y bebidas, de lujo y primera categorías, </w:t>
      </w:r>
      <w:r>
        <w:rPr>
          <w:rFonts w:ascii="Garamond" w:hAnsi="Garamond"/>
          <w:sz w:val="26"/>
          <w:szCs w:val="26"/>
        </w:rPr>
        <w:t xml:space="preserve">deberán </w:t>
      </w:r>
      <w:r w:rsidRPr="005323E4">
        <w:rPr>
          <w:rFonts w:ascii="Garamond" w:hAnsi="Garamond"/>
          <w:sz w:val="26"/>
          <w:szCs w:val="26"/>
        </w:rPr>
        <w:t xml:space="preserve">mantener un Directorio Telefónico de las Operadoras de Transporte Terrestre de Taxis y/o Taxis Ejecutivos y/o transporte puerta a puerta interprovincial, legalmente habilitados, que cuenten con el Permiso de Operación vigente otorgado por la Autoridad competente, para prestar el servicio de movilización a sus clientes. </w:t>
      </w:r>
      <w:r>
        <w:rPr>
          <w:rFonts w:ascii="Garamond" w:hAnsi="Garamond"/>
          <w:sz w:val="26"/>
          <w:szCs w:val="26"/>
        </w:rPr>
        <w:t xml:space="preserve">Las personas naturales o jurídicas sujetas a este Acuerdo, para todos sus efectos serán denominados también como “los establecimientos” </w:t>
      </w:r>
    </w:p>
    <w:p w:rsidR="00E519A4" w:rsidRPr="005323E4" w:rsidRDefault="00E519A4" w:rsidP="00E519A4">
      <w:pPr>
        <w:spacing w:after="0" w:line="240" w:lineRule="auto"/>
        <w:jc w:val="both"/>
        <w:rPr>
          <w:rFonts w:ascii="Garamond" w:hAnsi="Garamond"/>
          <w:sz w:val="26"/>
          <w:szCs w:val="26"/>
        </w:rPr>
      </w:pPr>
    </w:p>
    <w:p w:rsidR="00E519A4" w:rsidRPr="005323E4" w:rsidRDefault="00E519A4" w:rsidP="00E519A4">
      <w:pPr>
        <w:spacing w:after="0" w:line="240" w:lineRule="auto"/>
        <w:jc w:val="both"/>
        <w:rPr>
          <w:rFonts w:ascii="Garamond" w:hAnsi="Garamond"/>
          <w:sz w:val="26"/>
          <w:szCs w:val="26"/>
        </w:rPr>
      </w:pPr>
      <w:r w:rsidRPr="005323E4">
        <w:rPr>
          <w:rFonts w:ascii="Garamond" w:hAnsi="Garamond"/>
          <w:b/>
          <w:sz w:val="26"/>
          <w:szCs w:val="26"/>
          <w:u w:val="single"/>
        </w:rPr>
        <w:t>Art. 2</w:t>
      </w:r>
      <w:r>
        <w:rPr>
          <w:rFonts w:ascii="Garamond" w:hAnsi="Garamond"/>
          <w:b/>
          <w:sz w:val="26"/>
          <w:szCs w:val="26"/>
          <w:u w:val="single"/>
        </w:rPr>
        <w:t xml:space="preserve">: </w:t>
      </w:r>
      <w:r w:rsidRPr="00706087">
        <w:rPr>
          <w:rFonts w:ascii="Garamond" w:hAnsi="Garamond"/>
          <w:b/>
          <w:sz w:val="26"/>
          <w:szCs w:val="26"/>
          <w:u w:val="single"/>
        </w:rPr>
        <w:t>Actualización.-</w:t>
      </w:r>
      <w:r>
        <w:rPr>
          <w:rFonts w:ascii="Garamond" w:hAnsi="Garamond"/>
          <w:sz w:val="26"/>
          <w:szCs w:val="26"/>
        </w:rPr>
        <w:t xml:space="preserve"> </w:t>
      </w:r>
      <w:r w:rsidRPr="005323E4">
        <w:rPr>
          <w:rFonts w:ascii="Garamond" w:hAnsi="Garamond"/>
          <w:sz w:val="26"/>
          <w:szCs w:val="26"/>
        </w:rPr>
        <w:t>El Ministerio de Turismo deberá proporcionar en los mes</w:t>
      </w:r>
      <w:r>
        <w:rPr>
          <w:rFonts w:ascii="Garamond" w:hAnsi="Garamond"/>
          <w:sz w:val="26"/>
          <w:szCs w:val="26"/>
        </w:rPr>
        <w:t>es de enero y julio de cada año</w:t>
      </w:r>
      <w:r w:rsidRPr="005323E4">
        <w:rPr>
          <w:rFonts w:ascii="Garamond" w:hAnsi="Garamond"/>
          <w:sz w:val="26"/>
          <w:szCs w:val="26"/>
        </w:rPr>
        <w:t xml:space="preserve"> </w:t>
      </w:r>
      <w:r>
        <w:rPr>
          <w:rFonts w:ascii="Garamond" w:hAnsi="Garamond"/>
          <w:sz w:val="26"/>
          <w:szCs w:val="26"/>
        </w:rPr>
        <w:t xml:space="preserve">a los establecimientos, </w:t>
      </w:r>
      <w:r w:rsidRPr="005323E4">
        <w:rPr>
          <w:rFonts w:ascii="Garamond" w:hAnsi="Garamond"/>
          <w:sz w:val="26"/>
          <w:szCs w:val="26"/>
        </w:rPr>
        <w:t xml:space="preserve">el Directorio Telefónico actualizado de las Operadoras de Transporte Terrestre de Taxis y/o Taxis Ejecutivos y/o transporte puerta a puerta interprovincial legalmente habilitados, que cuenten con el Permiso de Operación vigente otorgado por la Autoridad competente, para prestar el servicio de movilización </w:t>
      </w:r>
      <w:r>
        <w:rPr>
          <w:rFonts w:ascii="Garamond" w:hAnsi="Garamond"/>
          <w:sz w:val="26"/>
          <w:szCs w:val="26"/>
        </w:rPr>
        <w:t xml:space="preserve">a </w:t>
      </w:r>
      <w:r w:rsidRPr="005323E4">
        <w:rPr>
          <w:rFonts w:ascii="Garamond" w:hAnsi="Garamond"/>
          <w:sz w:val="26"/>
          <w:szCs w:val="26"/>
        </w:rPr>
        <w:t>sus clientes.</w:t>
      </w:r>
    </w:p>
    <w:p w:rsidR="00E519A4" w:rsidRDefault="00E519A4" w:rsidP="00E519A4">
      <w:pPr>
        <w:spacing w:after="0" w:line="240" w:lineRule="auto"/>
        <w:jc w:val="both"/>
        <w:rPr>
          <w:rFonts w:ascii="Garamond" w:hAnsi="Garamond"/>
          <w:sz w:val="26"/>
          <w:szCs w:val="26"/>
        </w:rPr>
      </w:pPr>
    </w:p>
    <w:p w:rsidR="00E519A4" w:rsidRPr="005323E4" w:rsidRDefault="00E519A4" w:rsidP="00E519A4">
      <w:pPr>
        <w:spacing w:after="0" w:line="240" w:lineRule="auto"/>
        <w:jc w:val="both"/>
        <w:rPr>
          <w:rFonts w:ascii="Garamond" w:hAnsi="Garamond"/>
          <w:sz w:val="26"/>
          <w:szCs w:val="26"/>
        </w:rPr>
      </w:pPr>
      <w:r w:rsidRPr="005323E4">
        <w:rPr>
          <w:rFonts w:ascii="Garamond" w:hAnsi="Garamond"/>
          <w:b/>
          <w:sz w:val="26"/>
          <w:szCs w:val="26"/>
          <w:u w:val="single"/>
        </w:rPr>
        <w:t>Art. 3</w:t>
      </w:r>
      <w:r>
        <w:rPr>
          <w:rFonts w:ascii="Garamond" w:hAnsi="Garamond"/>
          <w:b/>
          <w:sz w:val="26"/>
          <w:szCs w:val="26"/>
          <w:u w:val="single"/>
        </w:rPr>
        <w:t xml:space="preserve">: </w:t>
      </w:r>
      <w:r w:rsidRPr="00706087">
        <w:rPr>
          <w:rFonts w:ascii="Garamond" w:hAnsi="Garamond"/>
          <w:b/>
          <w:sz w:val="26"/>
          <w:szCs w:val="26"/>
          <w:u w:val="single"/>
        </w:rPr>
        <w:t>Información.-</w:t>
      </w:r>
      <w:r>
        <w:rPr>
          <w:rFonts w:ascii="Garamond" w:hAnsi="Garamond"/>
          <w:sz w:val="26"/>
          <w:szCs w:val="26"/>
        </w:rPr>
        <w:t xml:space="preserve"> </w:t>
      </w:r>
      <w:r w:rsidRPr="005323E4">
        <w:rPr>
          <w:rFonts w:ascii="Garamond" w:hAnsi="Garamond"/>
          <w:sz w:val="26"/>
          <w:szCs w:val="26"/>
        </w:rPr>
        <w:t>Las personas naturales o jurídicas, titulares de Registros de Turismo, de los establecimientos deberán obligatoriamente tener a disposición de los clientes que expresamente lo requieran el Directorio al que se refiere este Acuerdo. Para ese fin deberán contar con información a disposición del cliente</w:t>
      </w:r>
      <w:r>
        <w:rPr>
          <w:rFonts w:ascii="Garamond" w:hAnsi="Garamond"/>
          <w:sz w:val="26"/>
          <w:szCs w:val="26"/>
        </w:rPr>
        <w:t>, sea d</w:t>
      </w:r>
      <w:r w:rsidRPr="005323E4">
        <w:rPr>
          <w:rFonts w:ascii="Garamond" w:hAnsi="Garamond"/>
          <w:sz w:val="26"/>
          <w:szCs w:val="26"/>
        </w:rPr>
        <w:t>el Directorio provisto por el Ministerio de Turismo al q</w:t>
      </w:r>
      <w:r>
        <w:rPr>
          <w:rFonts w:ascii="Garamond" w:hAnsi="Garamond"/>
          <w:sz w:val="26"/>
          <w:szCs w:val="26"/>
        </w:rPr>
        <w:t>ue hace referencia este Acuerdo;</w:t>
      </w:r>
      <w:r w:rsidRPr="005323E4">
        <w:rPr>
          <w:rFonts w:ascii="Garamond" w:hAnsi="Garamond"/>
          <w:sz w:val="26"/>
          <w:szCs w:val="26"/>
        </w:rPr>
        <w:t xml:space="preserve"> </w:t>
      </w:r>
      <w:r>
        <w:rPr>
          <w:rFonts w:ascii="Garamond" w:hAnsi="Garamond"/>
          <w:sz w:val="26"/>
          <w:szCs w:val="26"/>
        </w:rPr>
        <w:t xml:space="preserve">o, sea </w:t>
      </w:r>
      <w:r w:rsidRPr="005323E4">
        <w:rPr>
          <w:rFonts w:ascii="Garamond" w:hAnsi="Garamond"/>
          <w:sz w:val="26"/>
          <w:szCs w:val="26"/>
        </w:rPr>
        <w:t xml:space="preserve">a través de la página web del establecimiento; o, </w:t>
      </w:r>
      <w:r>
        <w:rPr>
          <w:rFonts w:ascii="Garamond" w:hAnsi="Garamond"/>
          <w:sz w:val="26"/>
          <w:szCs w:val="26"/>
        </w:rPr>
        <w:t xml:space="preserve">sea </w:t>
      </w:r>
      <w:r w:rsidRPr="005323E4">
        <w:rPr>
          <w:rFonts w:ascii="Garamond" w:hAnsi="Garamond"/>
          <w:sz w:val="26"/>
          <w:szCs w:val="26"/>
        </w:rPr>
        <w:t xml:space="preserve">de un aviso de manera visible en la recepción o conserjería; o, </w:t>
      </w:r>
      <w:r>
        <w:rPr>
          <w:rFonts w:ascii="Garamond" w:hAnsi="Garamond"/>
          <w:sz w:val="26"/>
          <w:szCs w:val="26"/>
        </w:rPr>
        <w:t xml:space="preserve">sea </w:t>
      </w:r>
      <w:r w:rsidRPr="005323E4">
        <w:rPr>
          <w:rFonts w:ascii="Garamond" w:hAnsi="Garamond"/>
          <w:sz w:val="26"/>
          <w:szCs w:val="26"/>
        </w:rPr>
        <w:t xml:space="preserve">de los documentos provistos por las autoridades sobre temas de seguridad e información en general. </w:t>
      </w:r>
    </w:p>
    <w:p w:rsidR="00E519A4" w:rsidRDefault="00E519A4" w:rsidP="00E519A4">
      <w:pPr>
        <w:spacing w:after="0" w:line="240" w:lineRule="auto"/>
        <w:jc w:val="both"/>
        <w:rPr>
          <w:rFonts w:ascii="Garamond" w:hAnsi="Garamond"/>
          <w:sz w:val="26"/>
          <w:szCs w:val="26"/>
        </w:rPr>
      </w:pPr>
    </w:p>
    <w:p w:rsidR="00E519A4" w:rsidRPr="005323E4" w:rsidRDefault="00E519A4" w:rsidP="00E519A4">
      <w:pPr>
        <w:spacing w:after="0" w:line="240" w:lineRule="auto"/>
        <w:jc w:val="both"/>
        <w:rPr>
          <w:rFonts w:ascii="Garamond" w:hAnsi="Garamond"/>
          <w:sz w:val="26"/>
          <w:szCs w:val="26"/>
        </w:rPr>
      </w:pPr>
      <w:r w:rsidRPr="005323E4">
        <w:rPr>
          <w:rFonts w:ascii="Garamond" w:hAnsi="Garamond"/>
          <w:b/>
          <w:sz w:val="26"/>
          <w:szCs w:val="26"/>
          <w:u w:val="single"/>
        </w:rPr>
        <w:t>Art. 4</w:t>
      </w:r>
      <w:r>
        <w:rPr>
          <w:rFonts w:ascii="Garamond" w:hAnsi="Garamond"/>
          <w:b/>
          <w:sz w:val="26"/>
          <w:szCs w:val="26"/>
          <w:u w:val="single"/>
        </w:rPr>
        <w:t xml:space="preserve">: </w:t>
      </w:r>
      <w:r w:rsidRPr="00706087">
        <w:rPr>
          <w:rFonts w:ascii="Garamond" w:hAnsi="Garamond"/>
          <w:b/>
          <w:sz w:val="26"/>
          <w:szCs w:val="26"/>
          <w:u w:val="single"/>
        </w:rPr>
        <w:t>Prohibición.-</w:t>
      </w:r>
      <w:r>
        <w:rPr>
          <w:rFonts w:ascii="Garamond" w:hAnsi="Garamond"/>
          <w:sz w:val="26"/>
          <w:szCs w:val="26"/>
        </w:rPr>
        <w:t xml:space="preserve"> </w:t>
      </w:r>
      <w:r w:rsidRPr="005323E4">
        <w:rPr>
          <w:rFonts w:ascii="Garamond" w:hAnsi="Garamond"/>
          <w:sz w:val="26"/>
          <w:szCs w:val="26"/>
        </w:rPr>
        <w:t xml:space="preserve">Las personas naturales o jurídicas, titulares de Registros de Turismo, de los establecimientos, no podrán establecer tarifas por concepto de la prestación del servicio de transporte por parte de las operadoras de transporte terrestre de Taxis y/o Taxis Ejecutivos y/o transporte puerta a puerta interprovincial legalmente habilitados. </w:t>
      </w:r>
    </w:p>
    <w:p w:rsidR="00E519A4" w:rsidRDefault="00E519A4" w:rsidP="00E519A4">
      <w:pPr>
        <w:spacing w:after="0" w:line="240" w:lineRule="auto"/>
        <w:jc w:val="both"/>
        <w:rPr>
          <w:rFonts w:ascii="Garamond" w:hAnsi="Garamond"/>
          <w:b/>
          <w:sz w:val="26"/>
          <w:szCs w:val="26"/>
          <w:u w:val="single"/>
        </w:rPr>
      </w:pPr>
    </w:p>
    <w:p w:rsidR="00E519A4" w:rsidRPr="005323E4" w:rsidRDefault="00E519A4" w:rsidP="00E519A4">
      <w:pPr>
        <w:spacing w:after="0" w:line="240" w:lineRule="auto"/>
        <w:jc w:val="both"/>
        <w:rPr>
          <w:rFonts w:ascii="Garamond" w:hAnsi="Garamond"/>
          <w:sz w:val="26"/>
          <w:szCs w:val="26"/>
        </w:rPr>
      </w:pPr>
      <w:r w:rsidRPr="005323E4">
        <w:rPr>
          <w:rFonts w:ascii="Garamond" w:hAnsi="Garamond"/>
          <w:b/>
          <w:sz w:val="26"/>
          <w:szCs w:val="26"/>
          <w:u w:val="single"/>
        </w:rPr>
        <w:t>Art. 5</w:t>
      </w:r>
      <w:r>
        <w:rPr>
          <w:rFonts w:ascii="Garamond" w:hAnsi="Garamond"/>
          <w:b/>
          <w:sz w:val="26"/>
          <w:szCs w:val="26"/>
          <w:u w:val="single"/>
        </w:rPr>
        <w:t xml:space="preserve">: </w:t>
      </w:r>
      <w:r w:rsidRPr="00706087">
        <w:rPr>
          <w:rFonts w:ascii="Garamond" w:hAnsi="Garamond"/>
          <w:b/>
          <w:sz w:val="26"/>
          <w:szCs w:val="26"/>
          <w:u w:val="single"/>
        </w:rPr>
        <w:t>Sanción.-</w:t>
      </w:r>
      <w:r>
        <w:rPr>
          <w:rFonts w:ascii="Garamond" w:hAnsi="Garamond"/>
          <w:sz w:val="26"/>
          <w:szCs w:val="26"/>
        </w:rPr>
        <w:t xml:space="preserve"> </w:t>
      </w:r>
      <w:r w:rsidRPr="005323E4">
        <w:rPr>
          <w:rFonts w:ascii="Garamond" w:hAnsi="Garamond"/>
          <w:sz w:val="26"/>
          <w:szCs w:val="26"/>
        </w:rPr>
        <w:t xml:space="preserve">El incumplimiento de las disposiciones de este Acuerdo será considerado una falta leve y sancionado de conformidad con las disposiciones previstas en el Art. 52 de la Ley de Turismo. </w:t>
      </w:r>
    </w:p>
    <w:p w:rsidR="00E519A4" w:rsidRDefault="00E519A4" w:rsidP="00E519A4">
      <w:pPr>
        <w:spacing w:after="0" w:line="240" w:lineRule="auto"/>
        <w:jc w:val="both"/>
        <w:rPr>
          <w:rFonts w:ascii="Garamond" w:hAnsi="Garamond"/>
          <w:sz w:val="26"/>
          <w:szCs w:val="26"/>
        </w:rPr>
      </w:pPr>
    </w:p>
    <w:p w:rsidR="00E519A4" w:rsidRPr="005323E4" w:rsidRDefault="00E519A4" w:rsidP="00E519A4">
      <w:pPr>
        <w:spacing w:after="0" w:line="240" w:lineRule="auto"/>
        <w:jc w:val="both"/>
        <w:rPr>
          <w:rFonts w:ascii="Garamond" w:hAnsi="Garamond"/>
          <w:sz w:val="26"/>
          <w:szCs w:val="26"/>
        </w:rPr>
      </w:pPr>
      <w:r w:rsidRPr="005323E4">
        <w:rPr>
          <w:rFonts w:ascii="Garamond" w:hAnsi="Garamond"/>
          <w:b/>
          <w:sz w:val="26"/>
          <w:szCs w:val="26"/>
          <w:u w:val="single"/>
        </w:rPr>
        <w:t>Art. 6</w:t>
      </w:r>
      <w:r>
        <w:rPr>
          <w:rFonts w:ascii="Garamond" w:hAnsi="Garamond"/>
          <w:b/>
          <w:sz w:val="26"/>
          <w:szCs w:val="26"/>
          <w:u w:val="single"/>
        </w:rPr>
        <w:t xml:space="preserve">: </w:t>
      </w:r>
      <w:r w:rsidRPr="00706087">
        <w:rPr>
          <w:rFonts w:ascii="Garamond" w:hAnsi="Garamond"/>
          <w:b/>
          <w:sz w:val="26"/>
          <w:szCs w:val="26"/>
          <w:u w:val="single"/>
        </w:rPr>
        <w:t>Responsabilidad.-</w:t>
      </w:r>
      <w:r>
        <w:rPr>
          <w:rFonts w:ascii="Garamond" w:hAnsi="Garamond"/>
          <w:sz w:val="26"/>
          <w:szCs w:val="26"/>
        </w:rPr>
        <w:t xml:space="preserve"> </w:t>
      </w:r>
      <w:r w:rsidRPr="005323E4">
        <w:rPr>
          <w:rFonts w:ascii="Garamond" w:hAnsi="Garamond"/>
          <w:sz w:val="26"/>
          <w:szCs w:val="26"/>
        </w:rPr>
        <w:t xml:space="preserve">Las obligaciones de </w:t>
      </w:r>
      <w:r>
        <w:rPr>
          <w:rFonts w:ascii="Garamond" w:hAnsi="Garamond"/>
          <w:sz w:val="26"/>
          <w:szCs w:val="26"/>
        </w:rPr>
        <w:t xml:space="preserve">las </w:t>
      </w:r>
      <w:r w:rsidRPr="005323E4">
        <w:rPr>
          <w:rFonts w:ascii="Garamond" w:hAnsi="Garamond"/>
          <w:sz w:val="26"/>
          <w:szCs w:val="26"/>
        </w:rPr>
        <w:t>personas naturales o jurídicas, titulares de Registros de Turismo, de los establecimientos sujetos de este Acuerdo, son exclusivamente las que constan en el Capítulo 1 y demás pertinentes del Reglamento General de Actividades Turísticas</w:t>
      </w:r>
      <w:r>
        <w:rPr>
          <w:rFonts w:ascii="Garamond" w:hAnsi="Garamond"/>
          <w:sz w:val="26"/>
          <w:szCs w:val="26"/>
        </w:rPr>
        <w:t>; y, las que consten de su oferta y/o contrato. N</w:t>
      </w:r>
      <w:r w:rsidRPr="005323E4">
        <w:rPr>
          <w:rFonts w:ascii="Garamond" w:hAnsi="Garamond"/>
          <w:sz w:val="26"/>
          <w:szCs w:val="26"/>
        </w:rPr>
        <w:t xml:space="preserve">o conlleva ninguna responsabilidad </w:t>
      </w:r>
      <w:r>
        <w:rPr>
          <w:rFonts w:ascii="Garamond" w:hAnsi="Garamond"/>
          <w:sz w:val="26"/>
          <w:szCs w:val="26"/>
        </w:rPr>
        <w:t xml:space="preserve">para los establecimientos </w:t>
      </w:r>
      <w:r w:rsidRPr="005323E4">
        <w:rPr>
          <w:rFonts w:ascii="Garamond" w:hAnsi="Garamond"/>
          <w:sz w:val="26"/>
          <w:szCs w:val="26"/>
        </w:rPr>
        <w:t xml:space="preserve">por cualquier evento o riesgo que </w:t>
      </w:r>
      <w:r>
        <w:rPr>
          <w:rFonts w:ascii="Garamond" w:hAnsi="Garamond"/>
          <w:sz w:val="26"/>
          <w:szCs w:val="26"/>
        </w:rPr>
        <w:t xml:space="preserve">les </w:t>
      </w:r>
      <w:r w:rsidRPr="005323E4">
        <w:rPr>
          <w:rFonts w:ascii="Garamond" w:hAnsi="Garamond"/>
          <w:sz w:val="26"/>
          <w:szCs w:val="26"/>
        </w:rPr>
        <w:t xml:space="preserve">ocurra a los pasajeros, huéspedes o clientes </w:t>
      </w:r>
      <w:r>
        <w:rPr>
          <w:rFonts w:ascii="Garamond" w:hAnsi="Garamond"/>
          <w:sz w:val="26"/>
          <w:szCs w:val="26"/>
        </w:rPr>
        <w:t xml:space="preserve">en </w:t>
      </w:r>
      <w:r w:rsidRPr="005323E4">
        <w:rPr>
          <w:rFonts w:ascii="Garamond" w:hAnsi="Garamond"/>
          <w:sz w:val="26"/>
          <w:szCs w:val="26"/>
        </w:rPr>
        <w:t xml:space="preserve">la prestación del servicio </w:t>
      </w:r>
      <w:r>
        <w:rPr>
          <w:rFonts w:ascii="Garamond" w:hAnsi="Garamond"/>
          <w:sz w:val="26"/>
          <w:szCs w:val="26"/>
        </w:rPr>
        <w:t>de transporte</w:t>
      </w:r>
      <w:r w:rsidRPr="00706087">
        <w:rPr>
          <w:rFonts w:ascii="Garamond" w:hAnsi="Garamond"/>
          <w:sz w:val="26"/>
          <w:szCs w:val="26"/>
        </w:rPr>
        <w:t xml:space="preserve"> </w:t>
      </w:r>
      <w:r>
        <w:rPr>
          <w:rFonts w:ascii="Garamond" w:hAnsi="Garamond"/>
          <w:sz w:val="26"/>
          <w:szCs w:val="26"/>
        </w:rPr>
        <w:t>derivada de l</w:t>
      </w:r>
      <w:r w:rsidRPr="005323E4">
        <w:rPr>
          <w:rFonts w:ascii="Garamond" w:hAnsi="Garamond"/>
          <w:sz w:val="26"/>
          <w:szCs w:val="26"/>
        </w:rPr>
        <w:t xml:space="preserve">a obligación de contar con la información a disposición de los </w:t>
      </w:r>
      <w:r>
        <w:rPr>
          <w:rFonts w:ascii="Garamond" w:hAnsi="Garamond"/>
          <w:sz w:val="26"/>
          <w:szCs w:val="26"/>
        </w:rPr>
        <w:t xml:space="preserve">clientes </w:t>
      </w:r>
      <w:r w:rsidRPr="005323E4">
        <w:rPr>
          <w:rFonts w:ascii="Garamond" w:hAnsi="Garamond"/>
          <w:sz w:val="26"/>
          <w:szCs w:val="26"/>
        </w:rPr>
        <w:t>que lo requieran prevista en este Acuerdo</w:t>
      </w:r>
      <w:r>
        <w:rPr>
          <w:rFonts w:ascii="Garamond" w:hAnsi="Garamond"/>
          <w:sz w:val="26"/>
          <w:szCs w:val="26"/>
        </w:rPr>
        <w:t xml:space="preserve">; ni, por cualquier otro evento </w:t>
      </w:r>
      <w:r>
        <w:rPr>
          <w:rFonts w:ascii="Garamond" w:hAnsi="Garamond"/>
          <w:sz w:val="26"/>
          <w:szCs w:val="26"/>
        </w:rPr>
        <w:lastRenderedPageBreak/>
        <w:t xml:space="preserve">o riesgo </w:t>
      </w:r>
      <w:r w:rsidRPr="005323E4">
        <w:rPr>
          <w:rFonts w:ascii="Garamond" w:hAnsi="Garamond"/>
          <w:sz w:val="26"/>
          <w:szCs w:val="26"/>
        </w:rPr>
        <w:t xml:space="preserve">que </w:t>
      </w:r>
      <w:r>
        <w:rPr>
          <w:rFonts w:ascii="Garamond" w:hAnsi="Garamond"/>
          <w:sz w:val="26"/>
          <w:szCs w:val="26"/>
        </w:rPr>
        <w:t>se produzca en la prestación de otros servicios que el Cliente contrate</w:t>
      </w:r>
      <w:r w:rsidRPr="005323E4">
        <w:rPr>
          <w:rFonts w:ascii="Garamond" w:hAnsi="Garamond"/>
          <w:sz w:val="26"/>
          <w:szCs w:val="26"/>
        </w:rPr>
        <w:t xml:space="preserve"> con otros proveedores</w:t>
      </w:r>
      <w:r>
        <w:rPr>
          <w:rFonts w:ascii="Garamond" w:hAnsi="Garamond"/>
          <w:sz w:val="26"/>
          <w:szCs w:val="26"/>
        </w:rPr>
        <w:t>,</w:t>
      </w:r>
      <w:r w:rsidRPr="005323E4">
        <w:rPr>
          <w:rFonts w:ascii="Garamond" w:hAnsi="Garamond"/>
          <w:sz w:val="26"/>
          <w:szCs w:val="26"/>
        </w:rPr>
        <w:t xml:space="preserve"> distintos de los que se contraten directamente con los  sujetos pasivos de este Acuerdo. </w:t>
      </w:r>
    </w:p>
    <w:p w:rsidR="00E519A4" w:rsidRDefault="00E519A4" w:rsidP="00E519A4">
      <w:pPr>
        <w:spacing w:after="0" w:line="240" w:lineRule="auto"/>
        <w:jc w:val="both"/>
        <w:rPr>
          <w:rFonts w:ascii="Garamond" w:hAnsi="Garamond"/>
          <w:sz w:val="26"/>
          <w:szCs w:val="26"/>
        </w:rPr>
      </w:pPr>
    </w:p>
    <w:p w:rsidR="00E519A4" w:rsidRPr="005323E4" w:rsidRDefault="00E519A4" w:rsidP="00E519A4">
      <w:pPr>
        <w:spacing w:after="0" w:line="240" w:lineRule="auto"/>
        <w:jc w:val="both"/>
        <w:rPr>
          <w:rFonts w:ascii="Garamond" w:hAnsi="Garamond"/>
          <w:sz w:val="26"/>
          <w:szCs w:val="26"/>
        </w:rPr>
      </w:pPr>
      <w:r w:rsidRPr="005323E4">
        <w:rPr>
          <w:rFonts w:ascii="Garamond" w:hAnsi="Garamond"/>
          <w:sz w:val="26"/>
          <w:szCs w:val="26"/>
        </w:rPr>
        <w:t xml:space="preserve">Son de responsabilidad de las personas naturales o jurídicas, titulares de Registros de Turismo, de los establecimientos sujetos de este Acuerdo cualquier evento o riesgo que ocurra a los clientes </w:t>
      </w:r>
      <w:r>
        <w:rPr>
          <w:rFonts w:ascii="Garamond" w:hAnsi="Garamond"/>
          <w:sz w:val="26"/>
          <w:szCs w:val="26"/>
        </w:rPr>
        <w:t xml:space="preserve">en </w:t>
      </w:r>
      <w:r w:rsidRPr="005323E4">
        <w:rPr>
          <w:rFonts w:ascii="Garamond" w:hAnsi="Garamond"/>
          <w:sz w:val="26"/>
          <w:szCs w:val="26"/>
        </w:rPr>
        <w:t>la prestación del servicio de transporte denominado “</w:t>
      </w:r>
      <w:proofErr w:type="spellStart"/>
      <w:r w:rsidRPr="005323E4">
        <w:rPr>
          <w:rFonts w:ascii="Garamond" w:hAnsi="Garamond"/>
          <w:sz w:val="26"/>
          <w:szCs w:val="26"/>
        </w:rPr>
        <w:t>shuttle</w:t>
      </w:r>
      <w:proofErr w:type="spellEnd"/>
      <w:r w:rsidRPr="005323E4">
        <w:rPr>
          <w:rFonts w:ascii="Garamond" w:hAnsi="Garamond"/>
          <w:sz w:val="26"/>
          <w:szCs w:val="26"/>
        </w:rPr>
        <w:t xml:space="preserve"> </w:t>
      </w:r>
      <w:proofErr w:type="spellStart"/>
      <w:r w:rsidRPr="005323E4">
        <w:rPr>
          <w:rFonts w:ascii="Garamond" w:hAnsi="Garamond"/>
          <w:sz w:val="26"/>
          <w:szCs w:val="26"/>
        </w:rPr>
        <w:t>service</w:t>
      </w:r>
      <w:proofErr w:type="spellEnd"/>
      <w:r w:rsidRPr="005323E4">
        <w:rPr>
          <w:rFonts w:ascii="Garamond" w:hAnsi="Garamond"/>
          <w:sz w:val="26"/>
          <w:szCs w:val="26"/>
        </w:rPr>
        <w:t xml:space="preserve">” y/o transfer o el provisto directamente a través de vehículos autorizados de propiedad del establecimiento </w:t>
      </w:r>
    </w:p>
    <w:p w:rsidR="00E519A4" w:rsidRDefault="00E519A4" w:rsidP="00E519A4">
      <w:pPr>
        <w:spacing w:after="0" w:line="240" w:lineRule="auto"/>
        <w:jc w:val="both"/>
        <w:rPr>
          <w:rFonts w:ascii="Garamond" w:hAnsi="Garamond"/>
          <w:sz w:val="26"/>
          <w:szCs w:val="26"/>
        </w:rPr>
      </w:pPr>
    </w:p>
    <w:p w:rsidR="00E519A4" w:rsidRPr="005323E4" w:rsidRDefault="00E519A4" w:rsidP="00E519A4">
      <w:pPr>
        <w:spacing w:after="0" w:line="240" w:lineRule="auto"/>
        <w:jc w:val="both"/>
        <w:rPr>
          <w:rFonts w:ascii="Garamond" w:hAnsi="Garamond"/>
          <w:sz w:val="26"/>
          <w:szCs w:val="26"/>
        </w:rPr>
      </w:pPr>
      <w:r>
        <w:rPr>
          <w:rFonts w:ascii="Garamond" w:hAnsi="Garamond"/>
          <w:b/>
          <w:sz w:val="26"/>
          <w:szCs w:val="26"/>
          <w:u w:val="single"/>
        </w:rPr>
        <w:t xml:space="preserve">Art. 7: </w:t>
      </w:r>
      <w:r w:rsidRPr="00706087">
        <w:rPr>
          <w:rFonts w:ascii="Garamond" w:hAnsi="Garamond"/>
          <w:b/>
          <w:sz w:val="26"/>
          <w:szCs w:val="26"/>
          <w:u w:val="single"/>
        </w:rPr>
        <w:t>Control.-</w:t>
      </w:r>
      <w:r>
        <w:rPr>
          <w:rFonts w:ascii="Garamond" w:hAnsi="Garamond"/>
          <w:sz w:val="26"/>
          <w:szCs w:val="26"/>
        </w:rPr>
        <w:t xml:space="preserve"> </w:t>
      </w:r>
      <w:r w:rsidRPr="005323E4">
        <w:rPr>
          <w:rFonts w:ascii="Garamond" w:hAnsi="Garamond"/>
          <w:sz w:val="26"/>
          <w:szCs w:val="26"/>
        </w:rPr>
        <w:t xml:space="preserve">Encárguese a la Subsecretaría de Regulación y Control </w:t>
      </w:r>
      <w:r>
        <w:rPr>
          <w:rFonts w:ascii="Garamond" w:hAnsi="Garamond"/>
          <w:sz w:val="26"/>
          <w:szCs w:val="26"/>
        </w:rPr>
        <w:t xml:space="preserve">del Ministerio de Turismo </w:t>
      </w:r>
      <w:r w:rsidRPr="005323E4">
        <w:rPr>
          <w:rFonts w:ascii="Garamond" w:hAnsi="Garamond"/>
          <w:sz w:val="26"/>
          <w:szCs w:val="26"/>
        </w:rPr>
        <w:t xml:space="preserve">la aplicación de este Acuerdo Ministerial. </w:t>
      </w:r>
    </w:p>
    <w:p w:rsidR="00E519A4" w:rsidRDefault="00E519A4" w:rsidP="00E519A4">
      <w:pPr>
        <w:spacing w:after="0" w:line="240" w:lineRule="auto"/>
        <w:jc w:val="both"/>
        <w:rPr>
          <w:rFonts w:ascii="Garamond" w:hAnsi="Garamond"/>
          <w:sz w:val="26"/>
          <w:szCs w:val="26"/>
        </w:rPr>
      </w:pPr>
    </w:p>
    <w:p w:rsidR="00E519A4" w:rsidRPr="005323E4" w:rsidRDefault="00E519A4" w:rsidP="00E519A4">
      <w:pPr>
        <w:spacing w:after="0" w:line="240" w:lineRule="auto"/>
        <w:jc w:val="both"/>
        <w:rPr>
          <w:rFonts w:ascii="Garamond" w:hAnsi="Garamond"/>
          <w:sz w:val="26"/>
          <w:szCs w:val="26"/>
        </w:rPr>
      </w:pPr>
      <w:r>
        <w:rPr>
          <w:rFonts w:ascii="Garamond" w:hAnsi="Garamond"/>
          <w:b/>
          <w:sz w:val="26"/>
          <w:szCs w:val="26"/>
          <w:u w:val="single"/>
        </w:rPr>
        <w:t xml:space="preserve">Art. 8: </w:t>
      </w:r>
      <w:r w:rsidRPr="00706087">
        <w:rPr>
          <w:rFonts w:ascii="Garamond" w:hAnsi="Garamond"/>
          <w:b/>
          <w:sz w:val="26"/>
          <w:szCs w:val="26"/>
          <w:u w:val="single"/>
        </w:rPr>
        <w:t>Vigencia.-</w:t>
      </w:r>
      <w:r>
        <w:rPr>
          <w:rFonts w:ascii="Garamond" w:hAnsi="Garamond"/>
          <w:sz w:val="26"/>
          <w:szCs w:val="26"/>
        </w:rPr>
        <w:t xml:space="preserve"> </w:t>
      </w:r>
      <w:r w:rsidRPr="005323E4">
        <w:rPr>
          <w:rFonts w:ascii="Garamond" w:hAnsi="Garamond"/>
          <w:sz w:val="26"/>
          <w:szCs w:val="26"/>
        </w:rPr>
        <w:t xml:space="preserve">El presente instrumento entrará en vigencia a partir de la fecha de su suscripción, sin perjuicio de su publicación en el Registro Oficial.  </w:t>
      </w:r>
    </w:p>
    <w:p w:rsidR="00E519A4" w:rsidRDefault="00E519A4" w:rsidP="00E519A4">
      <w:pPr>
        <w:spacing w:after="0" w:line="240" w:lineRule="auto"/>
        <w:jc w:val="both"/>
        <w:rPr>
          <w:rFonts w:ascii="Garamond" w:hAnsi="Garamond"/>
          <w:b/>
          <w:sz w:val="26"/>
          <w:szCs w:val="26"/>
          <w:u w:val="single"/>
        </w:rPr>
      </w:pPr>
    </w:p>
    <w:p w:rsidR="00E519A4" w:rsidRPr="005323E4" w:rsidRDefault="00E519A4" w:rsidP="00E519A4">
      <w:pPr>
        <w:spacing w:after="0" w:line="240" w:lineRule="auto"/>
        <w:jc w:val="both"/>
        <w:rPr>
          <w:rFonts w:ascii="Garamond" w:hAnsi="Garamond"/>
          <w:b/>
          <w:sz w:val="26"/>
          <w:szCs w:val="26"/>
          <w:u w:val="single"/>
        </w:rPr>
      </w:pPr>
      <w:r w:rsidRPr="005323E4">
        <w:rPr>
          <w:rFonts w:ascii="Garamond" w:hAnsi="Garamond"/>
          <w:b/>
          <w:sz w:val="26"/>
          <w:szCs w:val="26"/>
          <w:u w:val="single"/>
        </w:rPr>
        <w:t xml:space="preserve">DISPOSICIONES TRANSITORIAS </w:t>
      </w:r>
    </w:p>
    <w:p w:rsidR="00E519A4" w:rsidRDefault="00E519A4" w:rsidP="00E519A4">
      <w:pPr>
        <w:spacing w:after="0" w:line="240" w:lineRule="auto"/>
        <w:jc w:val="both"/>
        <w:rPr>
          <w:rFonts w:ascii="Garamond" w:hAnsi="Garamond"/>
          <w:b/>
          <w:sz w:val="26"/>
          <w:szCs w:val="26"/>
          <w:u w:val="single"/>
        </w:rPr>
      </w:pPr>
    </w:p>
    <w:p w:rsidR="00E519A4" w:rsidRPr="005323E4" w:rsidRDefault="00E519A4" w:rsidP="00E519A4">
      <w:pPr>
        <w:spacing w:after="0" w:line="240" w:lineRule="auto"/>
        <w:jc w:val="both"/>
        <w:rPr>
          <w:rFonts w:ascii="Garamond" w:hAnsi="Garamond"/>
          <w:sz w:val="26"/>
          <w:szCs w:val="26"/>
        </w:rPr>
      </w:pPr>
      <w:r w:rsidRPr="005323E4">
        <w:rPr>
          <w:rFonts w:ascii="Garamond" w:hAnsi="Garamond"/>
          <w:b/>
          <w:sz w:val="26"/>
          <w:szCs w:val="26"/>
          <w:u w:val="single"/>
        </w:rPr>
        <w:t>PRIMERA</w:t>
      </w:r>
      <w:r w:rsidRPr="005323E4">
        <w:rPr>
          <w:rFonts w:ascii="Garamond" w:hAnsi="Garamond"/>
          <w:sz w:val="26"/>
          <w:szCs w:val="26"/>
          <w:u w:val="single"/>
        </w:rPr>
        <w:t>:</w:t>
      </w:r>
      <w:r w:rsidRPr="005323E4">
        <w:rPr>
          <w:rFonts w:ascii="Garamond" w:hAnsi="Garamond"/>
          <w:sz w:val="26"/>
          <w:szCs w:val="26"/>
        </w:rPr>
        <w:t xml:space="preserve"> Para efectos de la implementación de este Acuerdo, el Ministerio de Turismo dentro de los siguientes 90 días deberá proveer a todos los sujetos pasivos de la obligación prevista en este Acuerdo, el Directorio Telefónico actualizado de las Operadoras de Transporte Terrestre de Taxis y/o Taxis Ejecutivos y/o transporte puerta a puerta interprovincial legalmente habilitados, que cuenten con el Permiso de Operación vigente otorgado por la Autoridad competente, para prestar el servicio de movilización a sus clientes. Para este efecto deberá tomar la información de las autoridades de tránsito correspondientes</w:t>
      </w:r>
    </w:p>
    <w:p w:rsidR="00E519A4" w:rsidRDefault="00E519A4" w:rsidP="00E519A4">
      <w:pPr>
        <w:spacing w:after="0" w:line="240" w:lineRule="auto"/>
        <w:jc w:val="both"/>
        <w:rPr>
          <w:rFonts w:ascii="Garamond" w:hAnsi="Garamond"/>
          <w:sz w:val="26"/>
          <w:szCs w:val="26"/>
        </w:rPr>
      </w:pPr>
    </w:p>
    <w:p w:rsidR="00E519A4" w:rsidRDefault="00E519A4" w:rsidP="00E519A4">
      <w:pPr>
        <w:spacing w:after="0" w:line="240" w:lineRule="auto"/>
        <w:jc w:val="both"/>
        <w:rPr>
          <w:rFonts w:ascii="Garamond" w:hAnsi="Garamond"/>
          <w:sz w:val="26"/>
          <w:szCs w:val="26"/>
        </w:rPr>
      </w:pPr>
      <w:r w:rsidRPr="00706087">
        <w:rPr>
          <w:rFonts w:ascii="Garamond" w:hAnsi="Garamond"/>
          <w:b/>
          <w:sz w:val="26"/>
          <w:szCs w:val="26"/>
          <w:u w:val="single"/>
        </w:rPr>
        <w:t>DISPOSICION FINAL.-</w:t>
      </w:r>
      <w:r>
        <w:rPr>
          <w:rFonts w:ascii="Garamond" w:hAnsi="Garamond"/>
          <w:sz w:val="26"/>
          <w:szCs w:val="26"/>
        </w:rPr>
        <w:t xml:space="preserve"> Derogase el Acuerdo Ministerial 20140007 expedido en Quito el 3 de febrero de 2014 </w:t>
      </w:r>
    </w:p>
    <w:p w:rsidR="00E519A4" w:rsidRDefault="00E519A4" w:rsidP="00E519A4">
      <w:pPr>
        <w:spacing w:after="0" w:line="240" w:lineRule="auto"/>
        <w:jc w:val="both"/>
        <w:rPr>
          <w:rFonts w:ascii="Garamond" w:hAnsi="Garamond"/>
          <w:sz w:val="26"/>
          <w:szCs w:val="26"/>
        </w:rPr>
      </w:pPr>
    </w:p>
    <w:p w:rsidR="00E519A4" w:rsidRPr="00706087" w:rsidRDefault="00E519A4" w:rsidP="00E519A4">
      <w:pPr>
        <w:spacing w:after="0" w:line="240" w:lineRule="auto"/>
        <w:jc w:val="both"/>
        <w:rPr>
          <w:rFonts w:ascii="Garamond" w:hAnsi="Garamond"/>
          <w:sz w:val="26"/>
          <w:szCs w:val="26"/>
        </w:rPr>
      </w:pPr>
      <w:r>
        <w:rPr>
          <w:rFonts w:ascii="Garamond" w:hAnsi="Garamond"/>
          <w:sz w:val="26"/>
          <w:szCs w:val="26"/>
        </w:rPr>
        <w:t xml:space="preserve">Dado en Quito, el 14 de marzo de 2014 </w:t>
      </w:r>
    </w:p>
    <w:p w:rsidR="00E519A4" w:rsidRPr="00706087" w:rsidRDefault="00E519A4" w:rsidP="00E519A4">
      <w:pPr>
        <w:jc w:val="both"/>
        <w:rPr>
          <w:rFonts w:ascii="Garamond" w:hAnsi="Garamond"/>
          <w:sz w:val="26"/>
          <w:szCs w:val="26"/>
        </w:rPr>
      </w:pPr>
    </w:p>
    <w:p w:rsidR="00E519A4" w:rsidRPr="00706087" w:rsidRDefault="00E519A4" w:rsidP="00E519A4">
      <w:pPr>
        <w:jc w:val="both"/>
        <w:rPr>
          <w:rFonts w:ascii="Garamond" w:hAnsi="Garamond"/>
          <w:sz w:val="26"/>
          <w:szCs w:val="26"/>
        </w:rPr>
      </w:pPr>
      <w:r w:rsidRPr="00706087">
        <w:rPr>
          <w:rFonts w:ascii="Garamond" w:hAnsi="Garamond"/>
          <w:sz w:val="26"/>
          <w:szCs w:val="26"/>
        </w:rPr>
        <w:t xml:space="preserve">  </w:t>
      </w:r>
    </w:p>
    <w:p w:rsidR="006515D4" w:rsidRDefault="006515D4"/>
    <w:sectPr w:rsidR="006515D4" w:rsidSect="00E519A4">
      <w:headerReference w:type="default" r:id="rId8"/>
      <w:footerReference w:type="default" r:id="rId9"/>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6B6" w:rsidRDefault="005706B6" w:rsidP="00D50448">
      <w:pPr>
        <w:spacing w:after="0" w:line="240" w:lineRule="auto"/>
      </w:pPr>
      <w:r>
        <w:separator/>
      </w:r>
    </w:p>
  </w:endnote>
  <w:endnote w:type="continuationSeparator" w:id="0">
    <w:p w:rsidR="005706B6" w:rsidRDefault="005706B6" w:rsidP="00D504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0446"/>
      <w:docPartObj>
        <w:docPartGallery w:val="Page Numbers (Bottom of Page)"/>
        <w:docPartUnique/>
      </w:docPartObj>
    </w:sdtPr>
    <w:sdtContent>
      <w:sdt>
        <w:sdtPr>
          <w:id w:val="216747587"/>
          <w:docPartObj>
            <w:docPartGallery w:val="Page Numbers (Top of Page)"/>
            <w:docPartUnique/>
          </w:docPartObj>
        </w:sdtPr>
        <w:sdtContent>
          <w:p w:rsidR="00F80DF5" w:rsidRDefault="00F80DF5">
            <w:pPr>
              <w:pStyle w:val="Piedepgina"/>
              <w:jc w:val="right"/>
            </w:pPr>
            <w:r w:rsidRPr="00D50448">
              <w:rPr>
                <w:i/>
                <w:sz w:val="18"/>
                <w:szCs w:val="18"/>
              </w:rPr>
              <w:t xml:space="preserve">Página </w:t>
            </w:r>
            <w:r w:rsidRPr="00D50448">
              <w:rPr>
                <w:b/>
                <w:i/>
                <w:sz w:val="18"/>
                <w:szCs w:val="18"/>
              </w:rPr>
              <w:fldChar w:fldCharType="begin"/>
            </w:r>
            <w:r w:rsidRPr="00D50448">
              <w:rPr>
                <w:b/>
                <w:i/>
                <w:sz w:val="18"/>
                <w:szCs w:val="18"/>
              </w:rPr>
              <w:instrText>PAGE</w:instrText>
            </w:r>
            <w:r w:rsidRPr="00D50448">
              <w:rPr>
                <w:b/>
                <w:i/>
                <w:sz w:val="18"/>
                <w:szCs w:val="18"/>
              </w:rPr>
              <w:fldChar w:fldCharType="separate"/>
            </w:r>
            <w:r w:rsidR="00B32940">
              <w:rPr>
                <w:b/>
                <w:i/>
                <w:noProof/>
                <w:sz w:val="18"/>
                <w:szCs w:val="18"/>
              </w:rPr>
              <w:t>3</w:t>
            </w:r>
            <w:r w:rsidRPr="00D50448">
              <w:rPr>
                <w:b/>
                <w:i/>
                <w:sz w:val="18"/>
                <w:szCs w:val="18"/>
              </w:rPr>
              <w:fldChar w:fldCharType="end"/>
            </w:r>
            <w:r w:rsidRPr="00D50448">
              <w:rPr>
                <w:i/>
                <w:sz w:val="18"/>
                <w:szCs w:val="18"/>
              </w:rPr>
              <w:t xml:space="preserve"> de </w:t>
            </w:r>
            <w:r w:rsidRPr="00D50448">
              <w:rPr>
                <w:b/>
                <w:i/>
                <w:sz w:val="18"/>
                <w:szCs w:val="18"/>
              </w:rPr>
              <w:fldChar w:fldCharType="begin"/>
            </w:r>
            <w:r w:rsidRPr="00D50448">
              <w:rPr>
                <w:b/>
                <w:i/>
                <w:sz w:val="18"/>
                <w:szCs w:val="18"/>
              </w:rPr>
              <w:instrText>NUMPAGES</w:instrText>
            </w:r>
            <w:r w:rsidRPr="00D50448">
              <w:rPr>
                <w:b/>
                <w:i/>
                <w:sz w:val="18"/>
                <w:szCs w:val="18"/>
              </w:rPr>
              <w:fldChar w:fldCharType="separate"/>
            </w:r>
            <w:r w:rsidR="00B32940">
              <w:rPr>
                <w:b/>
                <w:i/>
                <w:noProof/>
                <w:sz w:val="18"/>
                <w:szCs w:val="18"/>
              </w:rPr>
              <w:t>4</w:t>
            </w:r>
            <w:r w:rsidRPr="00D50448">
              <w:rPr>
                <w:b/>
                <w:i/>
                <w:sz w:val="18"/>
                <w:szCs w:val="18"/>
              </w:rPr>
              <w:fldChar w:fldCharType="end"/>
            </w:r>
          </w:p>
        </w:sdtContent>
      </w:sdt>
    </w:sdtContent>
  </w:sdt>
  <w:p w:rsidR="00F80DF5" w:rsidRDefault="00F80DF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6B6" w:rsidRDefault="005706B6" w:rsidP="00D50448">
      <w:pPr>
        <w:spacing w:after="0" w:line="240" w:lineRule="auto"/>
      </w:pPr>
      <w:r>
        <w:separator/>
      </w:r>
    </w:p>
  </w:footnote>
  <w:footnote w:type="continuationSeparator" w:id="0">
    <w:p w:rsidR="005706B6" w:rsidRDefault="005706B6" w:rsidP="00D504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DF5" w:rsidRPr="00D50448" w:rsidRDefault="00F80DF5" w:rsidP="00D50448">
    <w:pPr>
      <w:pStyle w:val="Encabezado"/>
      <w:jc w:val="right"/>
      <w:rPr>
        <w:i/>
        <w:sz w:val="18"/>
        <w:szCs w:val="18"/>
      </w:rPr>
    </w:pPr>
    <w:r w:rsidRPr="00D50448">
      <w:rPr>
        <w:i/>
        <w:sz w:val="18"/>
        <w:szCs w:val="18"/>
      </w:rPr>
      <w:t>Borrador Acuerdo Reformatorio Acuerdo 2014007</w:t>
    </w:r>
  </w:p>
  <w:sdt>
    <w:sdtPr>
      <w:id w:val="2990450"/>
      <w:docPartObj>
        <w:docPartGallery w:val="Watermarks"/>
        <w:docPartUnique/>
      </w:docPartObj>
    </w:sdtPr>
    <w:sdtContent>
      <w:p w:rsidR="00F80DF5" w:rsidRDefault="00F80DF5">
        <w:pPr>
          <w:pStyle w:val="Encabezado"/>
        </w:pPr>
        <w:r w:rsidRPr="009A385F">
          <w:rPr>
            <w:noProof/>
            <w:lang w:val="es-E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33D3F"/>
    <w:multiLevelType w:val="hybridMultilevel"/>
    <w:tmpl w:val="DA22D8B8"/>
    <w:lvl w:ilvl="0" w:tplc="2EC227E4">
      <w:numFmt w:val="bullet"/>
      <w:lvlText w:val="-"/>
      <w:lvlJc w:val="left"/>
      <w:pPr>
        <w:ind w:left="360" w:hanging="360"/>
      </w:pPr>
      <w:rPr>
        <w:rFonts w:ascii="Calibri" w:eastAsiaTheme="minorHAnsi" w:hAnsi="Calibri" w:cstheme="minorBidi"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E519A4"/>
    <w:rsid w:val="00035799"/>
    <w:rsid w:val="00044B71"/>
    <w:rsid w:val="004E03A9"/>
    <w:rsid w:val="00514F7D"/>
    <w:rsid w:val="005158CB"/>
    <w:rsid w:val="005706B6"/>
    <w:rsid w:val="006515D4"/>
    <w:rsid w:val="00837D8E"/>
    <w:rsid w:val="00A25BAE"/>
    <w:rsid w:val="00B32940"/>
    <w:rsid w:val="00B62694"/>
    <w:rsid w:val="00D50448"/>
    <w:rsid w:val="00E1412C"/>
    <w:rsid w:val="00E519A4"/>
    <w:rsid w:val="00F65143"/>
    <w:rsid w:val="00F80DF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A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04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0448"/>
  </w:style>
  <w:style w:type="paragraph" w:styleId="Piedepgina">
    <w:name w:val="footer"/>
    <w:basedOn w:val="Normal"/>
    <w:link w:val="PiedepginaCar"/>
    <w:uiPriority w:val="99"/>
    <w:unhideWhenUsed/>
    <w:rsid w:val="00D504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0448"/>
  </w:style>
  <w:style w:type="paragraph" w:styleId="Textodeglobo">
    <w:name w:val="Balloon Text"/>
    <w:basedOn w:val="Normal"/>
    <w:link w:val="TextodegloboCar"/>
    <w:uiPriority w:val="99"/>
    <w:semiHidden/>
    <w:unhideWhenUsed/>
    <w:rsid w:val="00D50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448"/>
    <w:rPr>
      <w:rFonts w:ascii="Tahoma" w:hAnsi="Tahoma" w:cs="Tahoma"/>
      <w:sz w:val="16"/>
      <w:szCs w:val="16"/>
    </w:rPr>
  </w:style>
  <w:style w:type="paragraph" w:styleId="Prrafodelista">
    <w:name w:val="List Paragraph"/>
    <w:basedOn w:val="Normal"/>
    <w:uiPriority w:val="34"/>
    <w:qFormat/>
    <w:rsid w:val="00035799"/>
    <w:pPr>
      <w:ind w:left="720"/>
      <w:contextualSpacing/>
    </w:pPr>
  </w:style>
  <w:style w:type="character" w:styleId="Textoennegrita">
    <w:name w:val="Strong"/>
    <w:basedOn w:val="Fuentedeprrafopredeter"/>
    <w:uiPriority w:val="22"/>
    <w:qFormat/>
    <w:rsid w:val="00F65143"/>
    <w:rPr>
      <w:b/>
      <w:bCs/>
    </w:rPr>
  </w:style>
</w:styles>
</file>

<file path=word/webSettings.xml><?xml version="1.0" encoding="utf-8"?>
<w:webSettings xmlns:r="http://schemas.openxmlformats.org/officeDocument/2006/relationships" xmlns:w="http://schemas.openxmlformats.org/wordprocessingml/2006/main">
  <w:divs>
    <w:div w:id="113070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1B28BE"/>
    <w:rsid w:val="001B28BE"/>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0029A363CCB4B2582A2301AC464A4CF">
    <w:name w:val="A0029A363CCB4B2582A2301AC464A4CF"/>
    <w:rsid w:val="001B28B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C516A-17BB-4FF1-BD80-C49DA6BEE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4</Pages>
  <Words>1526</Words>
  <Characters>8396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CAPTUR</Company>
  <LinksUpToDate>false</LinksUpToDate>
  <CharactersWithSpaces>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Lopez</dc:creator>
  <cp:lastModifiedBy>Ivan Lopez</cp:lastModifiedBy>
  <cp:revision>8</cp:revision>
  <dcterms:created xsi:type="dcterms:W3CDTF">2014-03-12T18:04:00Z</dcterms:created>
  <dcterms:modified xsi:type="dcterms:W3CDTF">2014-03-12T21:59:00Z</dcterms:modified>
</cp:coreProperties>
</file>